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B5031" w14:textId="77777777" w:rsidR="00406A83" w:rsidRDefault="00406A83" w:rsidP="00406A83">
      <w:r w:rsidRPr="00B4038A">
        <w:rPr>
          <w:b/>
          <w:bCs/>
          <w:sz w:val="28"/>
          <w:szCs w:val="28"/>
        </w:rPr>
        <w:t>Elektronikus befizetés lépései az e-önkormányzat portálon</w:t>
      </w:r>
      <w:r>
        <w:t xml:space="preserve">: </w:t>
      </w:r>
      <w:hyperlink r:id="rId4" w:history="1">
        <w:r w:rsidRPr="00D15250">
          <w:rPr>
            <w:rStyle w:val="Hiperhivatkozs"/>
          </w:rPr>
          <w:t>https://ohp-20.asp.lgov.hu/nyitolap</w:t>
        </w:r>
      </w:hyperlink>
      <w:r>
        <w:t xml:space="preserve"> </w:t>
      </w:r>
    </w:p>
    <w:p w14:paraId="74701DE5" w14:textId="77777777" w:rsidR="00406A83" w:rsidRPr="001E0F95" w:rsidRDefault="00406A83" w:rsidP="00406A83">
      <w:pPr>
        <w:rPr>
          <w:szCs w:val="22"/>
        </w:rPr>
      </w:pPr>
      <w:hyperlink r:id="rId5" w:history="1">
        <w:r w:rsidRPr="001E0F95">
          <w:rPr>
            <w:rStyle w:val="Hiperhivatkozs"/>
            <w:szCs w:val="22"/>
          </w:rPr>
          <w:t>Hogyan tudom elektronikusan kifizetni adóhátralékaimat az E-önkormányzat portálon? (ADÓK, DÍJAK, ILLETÉKEK BEFIZETÉSE) - E-Önkormányzat Portál</w:t>
        </w:r>
      </w:hyperlink>
    </w:p>
    <w:p w14:paraId="0C37DFF1" w14:textId="77777777" w:rsidR="00406A83" w:rsidRDefault="00406A83" w:rsidP="00406A83"/>
    <w:p w14:paraId="57E154BA" w14:textId="0C147748" w:rsidR="00406A83" w:rsidRDefault="00993D18" w:rsidP="00406A83">
      <w:r>
        <w:t>Bejelentkezés</w:t>
      </w:r>
      <w:r w:rsidR="00406A83" w:rsidRPr="00406A83">
        <w:t xml:space="preserve"> az E-önkormányzat</w:t>
      </w:r>
      <w:r>
        <w:t xml:space="preserve"> P</w:t>
      </w:r>
      <w:r w:rsidR="00406A83" w:rsidRPr="00406A83">
        <w:t>ortál (OHP) felületre</w:t>
      </w:r>
      <w:r>
        <w:t>:</w:t>
      </w:r>
      <w:r w:rsidR="00406A83" w:rsidRPr="00406A83">
        <w:t xml:space="preserve"> </w:t>
      </w:r>
      <w:hyperlink r:id="rId6" w:history="1">
        <w:r w:rsidRPr="00D15250">
          <w:rPr>
            <w:rStyle w:val="Hiperhivatkozs"/>
          </w:rPr>
          <w:t>https://ohp-20.asp.lgov.hu/nyitolap</w:t>
        </w:r>
      </w:hyperlink>
    </w:p>
    <w:p w14:paraId="568A4E73" w14:textId="206136AF" w:rsidR="00406A83" w:rsidRDefault="00406A83" w:rsidP="00406A83">
      <w:pPr>
        <w:rPr>
          <w:rFonts w:ascii="Times New Roman" w:hAnsi="Times New Roman" w:cs="Times New Roman"/>
          <w:color w:val="000000"/>
          <w:sz w:val="23"/>
          <w:szCs w:val="23"/>
          <w:lang w:eastAsia="en-US"/>
          <w14:ligatures w14:val="standardContextual"/>
        </w:rPr>
      </w:pPr>
      <w:r w:rsidRPr="00B72967">
        <w:rPr>
          <w:noProof/>
        </w:rPr>
        <w:drawing>
          <wp:inline distT="0" distB="0" distL="0" distR="0" wp14:anchorId="7BDEA47B" wp14:editId="27590F1A">
            <wp:extent cx="2057400" cy="2970255"/>
            <wp:effectExtent l="0" t="0" r="0" b="1905"/>
            <wp:docPr id="6292480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248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482" cy="301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967">
        <w:rPr>
          <w:noProof/>
        </w:rPr>
        <w:drawing>
          <wp:inline distT="0" distB="0" distL="0" distR="0" wp14:anchorId="1EA51B35" wp14:editId="3F119406">
            <wp:extent cx="1579080" cy="1171575"/>
            <wp:effectExtent l="0" t="0" r="2540" b="0"/>
            <wp:docPr id="99530926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092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8714" cy="118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17E1C" w14:textId="0B1514EF" w:rsidR="00406A83" w:rsidRDefault="00993D18" w:rsidP="00406A83">
      <w:r>
        <w:t>Bejelentkezést követően e</w:t>
      </w:r>
      <w:r w:rsidR="00406A83" w:rsidRPr="00406A83">
        <w:t>llenőrzi</w:t>
      </w:r>
      <w:r>
        <w:t xml:space="preserve"> kell </w:t>
      </w:r>
      <w:r w:rsidR="00406A83" w:rsidRPr="00406A83">
        <w:t>a n</w:t>
      </w:r>
      <w:r>
        <w:t>év</w:t>
      </w:r>
      <w:r w:rsidR="00406A83" w:rsidRPr="00406A83">
        <w:t xml:space="preserve"> alatt megjelenő önkormányzat nev</w:t>
      </w:r>
      <w:r>
        <w:t>é</w:t>
      </w:r>
      <w:r w:rsidR="00406A83" w:rsidRPr="00406A83">
        <w:t>t</w:t>
      </w:r>
      <w:r>
        <w:t>.</w:t>
      </w:r>
      <w:r w:rsidR="00406A83" w:rsidRPr="00406A83">
        <w:t xml:space="preserve"> </w:t>
      </w:r>
      <w:r>
        <w:t>A</w:t>
      </w:r>
      <w:r w:rsidR="00406A83" w:rsidRPr="00406A83">
        <w:t>mennyiben nem az alapértelmezett önkormányzathoz kíván befizetést teljesíteni, úgy ki</w:t>
      </w:r>
      <w:r>
        <w:t xml:space="preserve"> kell </w:t>
      </w:r>
      <w:r w:rsidR="00406A83" w:rsidRPr="00406A83">
        <w:t>választ</w:t>
      </w:r>
      <w:r>
        <w:t>ani</w:t>
      </w:r>
      <w:r w:rsidR="00406A83" w:rsidRPr="00406A83">
        <w:t xml:space="preserve"> a megfelelő önkormányzatot az önkormányzat keresőben.</w:t>
      </w:r>
    </w:p>
    <w:p w14:paraId="708FC858" w14:textId="77777777" w:rsidR="00406A83" w:rsidRDefault="00406A83" w:rsidP="00406A83"/>
    <w:p w14:paraId="4C4C262C" w14:textId="7179168F" w:rsidR="00406A83" w:rsidRDefault="00406A83" w:rsidP="00406A83">
      <w:r w:rsidRPr="00B72967">
        <w:rPr>
          <w:noProof/>
        </w:rPr>
        <w:drawing>
          <wp:inline distT="0" distB="0" distL="0" distR="0" wp14:anchorId="128E4C69" wp14:editId="175BE02D">
            <wp:extent cx="4524375" cy="1328003"/>
            <wp:effectExtent l="0" t="0" r="0" b="5715"/>
            <wp:docPr id="83442675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267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7686" cy="133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741FA" w14:textId="77777777" w:rsidR="00993D18" w:rsidRDefault="00406A83" w:rsidP="00993D18">
      <w:r w:rsidRPr="00B72967">
        <w:rPr>
          <w:noProof/>
        </w:rPr>
        <w:drawing>
          <wp:inline distT="0" distB="0" distL="0" distR="0" wp14:anchorId="206886DE" wp14:editId="650AC092">
            <wp:extent cx="1495092" cy="3276600"/>
            <wp:effectExtent l="0" t="0" r="0" b="0"/>
            <wp:docPr id="54466044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604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5276" cy="332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D18" w:rsidRPr="00406A83">
        <w:t xml:space="preserve">Sikeres bejelentkezés esetén az </w:t>
      </w:r>
      <w:r w:rsidR="00993D18" w:rsidRPr="00406A83">
        <w:rPr>
          <w:b/>
          <w:bCs/>
        </w:rPr>
        <w:t xml:space="preserve">Adók, díjak, illetékek befizetése </w:t>
      </w:r>
      <w:r w:rsidR="00993D18" w:rsidRPr="00406A83">
        <w:t xml:space="preserve">csempére kattintva megjelenik az </w:t>
      </w:r>
      <w:r w:rsidR="00993D18" w:rsidRPr="00406A83">
        <w:rPr>
          <w:i/>
          <w:iCs/>
        </w:rPr>
        <w:t xml:space="preserve">Adók, díjak, illetékek befizetése </w:t>
      </w:r>
      <w:r w:rsidR="00993D18" w:rsidRPr="00406A83">
        <w:t>felület.</w:t>
      </w:r>
    </w:p>
    <w:p w14:paraId="5696DCDE" w14:textId="16842BDB" w:rsidR="00406A83" w:rsidRDefault="00993D18" w:rsidP="00993D18">
      <w:r w:rsidRPr="00406A83">
        <w:t>"</w:t>
      </w:r>
      <w:r w:rsidRPr="00406A83">
        <w:rPr>
          <w:i/>
          <w:iCs/>
        </w:rPr>
        <w:t>Képviselt nevében járok el</w:t>
      </w:r>
      <w:r w:rsidRPr="00406A83">
        <w:t xml:space="preserve">" mező bepipálása esetén megjelenik a </w:t>
      </w:r>
      <w:r w:rsidRPr="00406A83">
        <w:rPr>
          <w:i/>
          <w:iCs/>
        </w:rPr>
        <w:t xml:space="preserve">Lekérdezett adószáma/adóazonosító jele </w:t>
      </w:r>
      <w:r w:rsidRPr="00406A83">
        <w:t>plusz mező</w:t>
      </w:r>
      <w:r>
        <w:t>.</w:t>
      </w:r>
    </w:p>
    <w:p w14:paraId="3E2CF9E2" w14:textId="77777777" w:rsidR="00406A83" w:rsidRDefault="00406A83" w:rsidP="00406A83"/>
    <w:p w14:paraId="66FE9799" w14:textId="56392C43" w:rsidR="00406A83" w:rsidRDefault="00406A83" w:rsidP="00406A83">
      <w:r w:rsidRPr="00406A83">
        <w:t xml:space="preserve">A </w:t>
      </w:r>
      <w:r w:rsidRPr="00406A83">
        <w:rPr>
          <w:b/>
          <w:bCs/>
          <w:i/>
          <w:iCs/>
        </w:rPr>
        <w:t>Befizetések lekérése</w:t>
      </w:r>
      <w:r w:rsidRPr="00406A83">
        <w:rPr>
          <w:i/>
          <w:iCs/>
        </w:rPr>
        <w:t xml:space="preserve"> </w:t>
      </w:r>
      <w:r w:rsidRPr="00406A83">
        <w:t>nyomógombra kattintva, amennyiben a lekérdező és az adóalany is beazonosítható az Adó szakrendszerben, az Adó szakrendszertől visszakapott számla és adóegyenleg adatok, illetve az OHP felületéről korábban indított, folyamatban lévő befizetés adatok információi kerülnek megjelenítésre.</w:t>
      </w:r>
    </w:p>
    <w:p w14:paraId="2E68E134" w14:textId="77777777" w:rsidR="00406A83" w:rsidRDefault="00406A83" w:rsidP="00406A83"/>
    <w:p w14:paraId="5B2C5E01" w14:textId="0BA800AC" w:rsidR="00406A83" w:rsidRDefault="00406A83" w:rsidP="00406A83">
      <w:r w:rsidRPr="00406A83">
        <w:rPr>
          <w:b/>
          <w:bCs/>
        </w:rPr>
        <w:t>A befizetni kívánt adószámlákat ki kell jelölni.</w:t>
      </w:r>
      <w:r w:rsidRPr="00406A83">
        <w:t xml:space="preserve"> A befizetni kívánt adóösszeg adatok </w:t>
      </w:r>
      <w:proofErr w:type="spellStart"/>
      <w:r w:rsidRPr="00406A83">
        <w:t>számlánként</w:t>
      </w:r>
      <w:proofErr w:type="spellEnd"/>
      <w:r w:rsidRPr="00406A83">
        <w:t xml:space="preserve"> módosíthatók.</w:t>
      </w:r>
    </w:p>
    <w:p w14:paraId="593F8593" w14:textId="77777777" w:rsidR="00406A83" w:rsidRDefault="00406A83" w:rsidP="00406A83">
      <w:r w:rsidRPr="00B72967">
        <w:rPr>
          <w:noProof/>
        </w:rPr>
        <w:drawing>
          <wp:inline distT="0" distB="0" distL="0" distR="0" wp14:anchorId="19C611CE" wp14:editId="00728F3E">
            <wp:extent cx="4924425" cy="3417833"/>
            <wp:effectExtent l="0" t="0" r="0" b="0"/>
            <wp:docPr id="21686166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616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3364" cy="346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F349B" w14:textId="77777777" w:rsidR="00406A83" w:rsidRDefault="00406A83" w:rsidP="00406A83"/>
    <w:p w14:paraId="0A9C6896" w14:textId="0B7954FE" w:rsidR="00406A83" w:rsidRDefault="00406A83" w:rsidP="00406A83">
      <w:r w:rsidRPr="00406A83">
        <w:t xml:space="preserve">A </w:t>
      </w:r>
      <w:r w:rsidRPr="00406A83">
        <w:rPr>
          <w:b/>
          <w:bCs/>
          <w:i/>
          <w:iCs/>
        </w:rPr>
        <w:t>Fizetés összesítés</w:t>
      </w:r>
      <w:r w:rsidRPr="00406A83">
        <w:rPr>
          <w:i/>
          <w:iCs/>
        </w:rPr>
        <w:t xml:space="preserve"> </w:t>
      </w:r>
      <w:r w:rsidRPr="00406A83">
        <w:t>gombra kattintva az OHP megjeleníti a fizetendő összeget.</w:t>
      </w:r>
    </w:p>
    <w:p w14:paraId="77B6CFBC" w14:textId="74F43C6E" w:rsidR="00406A83" w:rsidRDefault="00406A83" w:rsidP="00406A83">
      <w:r w:rsidRPr="00B72967">
        <w:rPr>
          <w:noProof/>
        </w:rPr>
        <w:drawing>
          <wp:inline distT="0" distB="0" distL="0" distR="0" wp14:anchorId="18F9829B" wp14:editId="4BBF56D0">
            <wp:extent cx="4505325" cy="1222113"/>
            <wp:effectExtent l="0" t="0" r="0" b="0"/>
            <wp:docPr id="26176739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6739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7729" cy="125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09816" w14:textId="370F10AC" w:rsidR="00406A83" w:rsidRDefault="00406A83" w:rsidP="00406A83">
      <w:r w:rsidRPr="00406A83">
        <w:t xml:space="preserve">A </w:t>
      </w:r>
      <w:r w:rsidRPr="00406A83">
        <w:rPr>
          <w:b/>
          <w:bCs/>
          <w:i/>
          <w:iCs/>
        </w:rPr>
        <w:t>Tovább a fizetéshez</w:t>
      </w:r>
      <w:r w:rsidRPr="00406A83">
        <w:rPr>
          <w:i/>
          <w:iCs/>
        </w:rPr>
        <w:t xml:space="preserve"> </w:t>
      </w:r>
      <w:r w:rsidRPr="00406A83">
        <w:t>gombra kattintás hatására egy újabb felületen megjelennek az Internetes fizetésre vonatkozó információk.</w:t>
      </w:r>
    </w:p>
    <w:p w14:paraId="3B4C5ED3" w14:textId="5C8312D5" w:rsidR="00406A83" w:rsidRDefault="00406A83" w:rsidP="00406A83">
      <w:r w:rsidRPr="00B72967">
        <w:rPr>
          <w:noProof/>
        </w:rPr>
        <w:drawing>
          <wp:inline distT="0" distB="0" distL="0" distR="0" wp14:anchorId="1DB11FE4" wp14:editId="0403CA6F">
            <wp:extent cx="2381250" cy="2441771"/>
            <wp:effectExtent l="0" t="0" r="0" b="0"/>
            <wp:docPr id="12032487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2487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59081" cy="252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030E">
        <w:t xml:space="preserve"> </w:t>
      </w:r>
    </w:p>
    <w:p w14:paraId="718593CA" w14:textId="1A0DE68A" w:rsidR="00DD11F5" w:rsidRDefault="00406A83">
      <w:r w:rsidRPr="00406A83">
        <w:t xml:space="preserve">A kártya adatok megadása, majd a </w:t>
      </w:r>
      <w:r w:rsidRPr="00EA030E">
        <w:rPr>
          <w:b/>
          <w:bCs/>
          <w:i/>
          <w:iCs/>
        </w:rPr>
        <w:t>Jóváhagyás</w:t>
      </w:r>
      <w:r w:rsidRPr="00406A83">
        <w:rPr>
          <w:i/>
          <w:iCs/>
        </w:rPr>
        <w:t xml:space="preserve"> </w:t>
      </w:r>
      <w:r w:rsidRPr="00406A83">
        <w:t>után megtörténik a fizetés.</w:t>
      </w:r>
      <w:r w:rsidR="00EA030E">
        <w:t xml:space="preserve"> </w:t>
      </w:r>
      <w:r w:rsidR="00EA030E" w:rsidRPr="00EA030E">
        <w:t xml:space="preserve">Sikeres tranzakciót követően a Fizetés státusza </w:t>
      </w:r>
      <w:r w:rsidR="00EA030E" w:rsidRPr="00EA030E">
        <w:rPr>
          <w:i/>
          <w:iCs/>
        </w:rPr>
        <w:t>Feldolgozás alatt</w:t>
      </w:r>
      <w:r w:rsidR="00EA030E" w:rsidRPr="00EA030E">
        <w:rPr>
          <w:b/>
          <w:bCs/>
          <w:i/>
          <w:iCs/>
        </w:rPr>
        <w:t xml:space="preserve"> </w:t>
      </w:r>
      <w:r w:rsidR="00EA030E" w:rsidRPr="00EA030E">
        <w:t xml:space="preserve">státuszból </w:t>
      </w:r>
      <w:r w:rsidR="00EA030E" w:rsidRPr="00EA030E">
        <w:rPr>
          <w:i/>
          <w:iCs/>
        </w:rPr>
        <w:t>Sikeres</w:t>
      </w:r>
      <w:r w:rsidR="00EA030E" w:rsidRPr="00EA030E">
        <w:rPr>
          <w:b/>
          <w:bCs/>
          <w:i/>
          <w:iCs/>
        </w:rPr>
        <w:t xml:space="preserve"> </w:t>
      </w:r>
      <w:r w:rsidR="00EA030E" w:rsidRPr="00EA030E">
        <w:t>státuszba kerül.</w:t>
      </w:r>
    </w:p>
    <w:sectPr w:rsidR="00DD11F5" w:rsidSect="00406A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83"/>
    <w:rsid w:val="002B25AD"/>
    <w:rsid w:val="003E6EF3"/>
    <w:rsid w:val="00406A83"/>
    <w:rsid w:val="006F03CD"/>
    <w:rsid w:val="00993D18"/>
    <w:rsid w:val="00A07260"/>
    <w:rsid w:val="00AA0566"/>
    <w:rsid w:val="00B4038A"/>
    <w:rsid w:val="00D43F1C"/>
    <w:rsid w:val="00DD11F5"/>
    <w:rsid w:val="00EA030E"/>
    <w:rsid w:val="00F7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0CDB"/>
  <w15:chartTrackingRefBased/>
  <w15:docId w15:val="{0545F512-27A1-4BEE-94FD-3A87AC04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6A83"/>
    <w:pPr>
      <w:spacing w:after="0" w:line="240" w:lineRule="auto"/>
      <w:jc w:val="both"/>
    </w:pPr>
    <w:rPr>
      <w:rFonts w:ascii="Calibri" w:hAnsi="Calibri" w:cs="Aptos"/>
      <w:kern w:val="0"/>
      <w:sz w:val="22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06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6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6A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6A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6A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6A8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6A8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6A8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6A8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6A8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6A8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6A83"/>
    <w:rPr>
      <w:rFonts w:eastAsiaTheme="majorEastAsia" w:cstheme="majorBidi"/>
      <w:color w:val="0F476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6A83"/>
    <w:rPr>
      <w:rFonts w:eastAsiaTheme="majorEastAsia" w:cstheme="majorBidi"/>
      <w:i/>
      <w:iCs/>
      <w:color w:val="0F4761" w:themeColor="accent1" w:themeShade="BF"/>
      <w:kern w:val="0"/>
      <w:sz w:val="22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6A83"/>
    <w:rPr>
      <w:rFonts w:eastAsiaTheme="majorEastAsia" w:cstheme="majorBidi"/>
      <w:color w:val="0F4761" w:themeColor="accent1" w:themeShade="BF"/>
      <w:kern w:val="0"/>
      <w:sz w:val="22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6A83"/>
    <w:rPr>
      <w:rFonts w:eastAsiaTheme="majorEastAsia" w:cstheme="majorBidi"/>
      <w:i/>
      <w:iCs/>
      <w:color w:val="595959" w:themeColor="text1" w:themeTint="A6"/>
      <w:kern w:val="0"/>
      <w:sz w:val="22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6A83"/>
    <w:rPr>
      <w:rFonts w:eastAsiaTheme="majorEastAsia" w:cstheme="majorBidi"/>
      <w:color w:val="595959" w:themeColor="text1" w:themeTint="A6"/>
      <w:kern w:val="0"/>
      <w:sz w:val="22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6A83"/>
    <w:rPr>
      <w:rFonts w:eastAsiaTheme="majorEastAsia" w:cstheme="majorBidi"/>
      <w:i/>
      <w:iCs/>
      <w:color w:val="272727" w:themeColor="text1" w:themeTint="D8"/>
      <w:kern w:val="0"/>
      <w:sz w:val="22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6A83"/>
    <w:rPr>
      <w:rFonts w:eastAsiaTheme="majorEastAsia" w:cstheme="majorBidi"/>
      <w:color w:val="272727" w:themeColor="text1" w:themeTint="D8"/>
      <w:kern w:val="0"/>
      <w:sz w:val="22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406A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406A8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6A8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406A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6A83"/>
    <w:rPr>
      <w:rFonts w:ascii="Calibri" w:hAnsi="Calibri" w:cs="Aptos"/>
      <w:i/>
      <w:iCs/>
      <w:color w:val="404040" w:themeColor="text1" w:themeTint="BF"/>
      <w:kern w:val="0"/>
      <w:sz w:val="22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406A8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6A8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6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6A83"/>
    <w:rPr>
      <w:rFonts w:ascii="Calibri" w:hAnsi="Calibri" w:cs="Aptos"/>
      <w:i/>
      <w:iCs/>
      <w:color w:val="0F4761" w:themeColor="accent1" w:themeShade="BF"/>
      <w:kern w:val="0"/>
      <w:sz w:val="22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406A83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406A8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hp-20.asp.lgov.hu/nyitolap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ohp-20.asp.lgov.hu/gyik_adok_dijak_illetek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hyperlink" Target="https://ohp-20.asp.lgov.hu/nyitolap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229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Frikk Henriett</dc:creator>
  <cp:keywords/>
  <dc:description/>
  <cp:lastModifiedBy>Frikk Henriett</cp:lastModifiedBy>
  <cp:revision>4</cp:revision>
  <cp:lastPrinted>2026-08-31T09:14:00Z</cp:lastPrinted>
  <dcterms:created xsi:type="dcterms:W3CDTF">2026-08-31T08:51:00Z</dcterms:created>
  <dcterms:modified xsi:type="dcterms:W3CDTF">2026-08-31T09:14:00Z</dcterms:modified>
</cp:coreProperties>
</file>