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6B5B" w14:textId="77777777" w:rsidR="007E36ED" w:rsidRPr="0014095D" w:rsidRDefault="007E36ED" w:rsidP="007E36ED">
      <w:pPr>
        <w:keepNext/>
        <w:keepLines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4095D">
        <w:rPr>
          <w:rFonts w:ascii="Calibri" w:hAnsi="Calibri" w:cs="Calibri"/>
          <w:b/>
          <w:sz w:val="22"/>
          <w:szCs w:val="22"/>
        </w:rPr>
        <w:t>PÁLYÁZATI FELHÍVÁS</w:t>
      </w:r>
    </w:p>
    <w:p w14:paraId="604E3070" w14:textId="77777777" w:rsidR="007E36ED" w:rsidRPr="0014095D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32A5233D" w14:textId="77777777" w:rsidR="007E36ED" w:rsidRPr="0045022E" w:rsidRDefault="007E36ED" w:rsidP="007E36ED">
      <w:pPr>
        <w:jc w:val="both"/>
        <w:rPr>
          <w:rFonts w:ascii="Calibri" w:hAnsi="Calibri" w:cs="Calibri"/>
          <w:iCs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 xml:space="preserve">Gyöngyös Városi Önkormányzat Képviselő-testülete Oktatási, Kulturális, Ifjúsági és Sport Bizottsága 2026. évre </w:t>
      </w:r>
      <w:r w:rsidRPr="0045022E">
        <w:rPr>
          <w:rFonts w:ascii="Calibri" w:hAnsi="Calibri" w:cs="Calibri"/>
          <w:b/>
          <w:sz w:val="22"/>
          <w:szCs w:val="22"/>
        </w:rPr>
        <w:t>oktatási és nevelési tevékenységek támogatására</w:t>
      </w:r>
      <w:r w:rsidRPr="0045022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nyilvános </w:t>
      </w:r>
      <w:r w:rsidRPr="0045022E">
        <w:rPr>
          <w:rFonts w:ascii="Calibri" w:hAnsi="Calibri" w:cs="Calibri"/>
          <w:sz w:val="22"/>
          <w:szCs w:val="22"/>
        </w:rPr>
        <w:t xml:space="preserve">pályázatot hirdet a város közigazgatási területén működő köznevelési és szakképzési intézmények, valamint az intézmények </w:t>
      </w:r>
      <w:r>
        <w:rPr>
          <w:rFonts w:ascii="Calibri" w:hAnsi="Calibri" w:cs="Calibri"/>
          <w:sz w:val="22"/>
          <w:szCs w:val="22"/>
        </w:rPr>
        <w:t xml:space="preserve">tevékenységét </w:t>
      </w:r>
      <w:r w:rsidRPr="0045022E">
        <w:rPr>
          <w:rFonts w:ascii="Calibri" w:hAnsi="Calibri" w:cs="Calibri"/>
          <w:sz w:val="22"/>
          <w:szCs w:val="22"/>
        </w:rPr>
        <w:t>segítő alapítványok részére.</w:t>
      </w:r>
    </w:p>
    <w:p w14:paraId="0445A558" w14:textId="77777777" w:rsidR="007E36ED" w:rsidRPr="0014095D" w:rsidRDefault="007E36ED" w:rsidP="007E36ED">
      <w:pPr>
        <w:jc w:val="both"/>
        <w:rPr>
          <w:rFonts w:ascii="Calibri" w:hAnsi="Calibri" w:cs="Calibri"/>
          <w:iCs/>
          <w:sz w:val="22"/>
          <w:szCs w:val="22"/>
        </w:rPr>
      </w:pPr>
    </w:p>
    <w:p w14:paraId="7EE4CDB3" w14:textId="77777777" w:rsidR="007E36ED" w:rsidRPr="0014095D" w:rsidRDefault="007E36ED" w:rsidP="007E36ED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14095D">
        <w:rPr>
          <w:rFonts w:ascii="Calibri" w:hAnsi="Calibri" w:cs="Calibri"/>
          <w:sz w:val="22"/>
          <w:szCs w:val="22"/>
        </w:rPr>
        <w:t>A pályázat célja: A támogatás az Önkormányzat közigazgatási területén belül működő azon pályázóknak nyújtható, amelyeknek vagy akiknek a támogatott tevékenysége Gyöngyös város hírnevét és tekintélyét növelő események megvalósítására irányul, illetve a helyi érdekeket szolgálja.</w:t>
      </w:r>
    </w:p>
    <w:p w14:paraId="2AB436BA" w14:textId="77777777" w:rsidR="007E36ED" w:rsidRPr="0014095D" w:rsidRDefault="007E36ED" w:rsidP="007E36ED">
      <w:pPr>
        <w:jc w:val="both"/>
        <w:rPr>
          <w:rFonts w:ascii="Calibri" w:hAnsi="Calibri" w:cs="Calibri"/>
          <w:iCs/>
          <w:sz w:val="22"/>
          <w:szCs w:val="22"/>
        </w:rPr>
      </w:pPr>
    </w:p>
    <w:p w14:paraId="5EA44A38" w14:textId="77777777" w:rsidR="007E36ED" w:rsidRPr="0045022E" w:rsidRDefault="007E36ED" w:rsidP="007E36ED">
      <w:pPr>
        <w:jc w:val="both"/>
        <w:rPr>
          <w:rFonts w:ascii="Calibri" w:hAnsi="Calibri" w:cs="Calibri"/>
          <w:iCs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A pályázat keretében támogatást kíván nyújtani: a 2026/2027. tanévben/nevelési évben megvalósítandó pedagógiai rendezvények, kiállítások támogatására, valamint városi, megyei, országos tanulmányi versenyek rendezéséhez.</w:t>
      </w:r>
    </w:p>
    <w:p w14:paraId="5FC03F93" w14:textId="77777777" w:rsidR="007E36ED" w:rsidRPr="007E0148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6D53E68E" w14:textId="77777777" w:rsidR="007E36ED" w:rsidRPr="007E0148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7E0148">
        <w:rPr>
          <w:rFonts w:ascii="Calibri" w:hAnsi="Calibri" w:cs="Calibri"/>
          <w:sz w:val="22"/>
          <w:szCs w:val="22"/>
        </w:rPr>
        <w:t>Az elbírálásnál előnyben részesülnek azok a pályázatok, amelyek illeszkednek a Gyöngyös Városi Önkormányzat Ifjúsági Koncepciójában meghatározottakhoz.</w:t>
      </w:r>
    </w:p>
    <w:p w14:paraId="46C0D4F7" w14:textId="77777777" w:rsidR="007E36ED" w:rsidRPr="007E0148" w:rsidRDefault="007E36ED" w:rsidP="007E36ED">
      <w:pPr>
        <w:pStyle w:val="Szvegtrzs"/>
        <w:rPr>
          <w:rFonts w:ascii="Calibri" w:hAnsi="Calibri" w:cs="Calibri"/>
          <w:b/>
          <w:sz w:val="22"/>
          <w:szCs w:val="22"/>
        </w:rPr>
      </w:pPr>
    </w:p>
    <w:p w14:paraId="6EB6D97A" w14:textId="77777777" w:rsidR="007E36ED" w:rsidRPr="007E0148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7E0148">
        <w:rPr>
          <w:rFonts w:ascii="Calibri" w:hAnsi="Calibri" w:cs="Calibri"/>
          <w:sz w:val="22"/>
          <w:szCs w:val="22"/>
        </w:rPr>
        <w:t>A pályázaton elnyerhető támogatás formája: vissza nem térítendő támogatás.</w:t>
      </w:r>
    </w:p>
    <w:p w14:paraId="77C1FDAD" w14:textId="77777777" w:rsidR="007E36ED" w:rsidRPr="007E0148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7E0148">
        <w:rPr>
          <w:rFonts w:ascii="Calibri" w:hAnsi="Calibri" w:cs="Calibri"/>
          <w:sz w:val="22"/>
          <w:szCs w:val="22"/>
        </w:rPr>
        <w:t>A pályázatonként elnyerhető legkisebb támogatás összege 30 000 Ft.</w:t>
      </w:r>
    </w:p>
    <w:p w14:paraId="682DC676" w14:textId="77777777" w:rsidR="007E36ED" w:rsidRPr="007E0148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3F239D5F" w14:textId="77777777" w:rsidR="007E36ED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7E0148">
        <w:rPr>
          <w:rFonts w:ascii="Calibri" w:hAnsi="Calibri" w:cs="Calibri"/>
          <w:sz w:val="22"/>
          <w:szCs w:val="22"/>
        </w:rPr>
        <w:t xml:space="preserve">Nem kérhető támogatás, </w:t>
      </w:r>
      <w:bookmarkStart w:id="0" w:name="_Hlk97536642"/>
      <w:r w:rsidRPr="007E0148">
        <w:rPr>
          <w:rFonts w:ascii="Calibri" w:hAnsi="Calibri" w:cs="Calibri"/>
          <w:sz w:val="22"/>
          <w:szCs w:val="22"/>
        </w:rPr>
        <w:t>ha a pályázó a tárgyévben ugyanazon tevékenységre az önkormányzat alrendszereiből már részesült támogatásban</w:t>
      </w:r>
      <w:bookmarkEnd w:id="0"/>
      <w:r>
        <w:rPr>
          <w:rFonts w:ascii="Calibri" w:hAnsi="Calibri" w:cs="Calibri"/>
          <w:sz w:val="22"/>
          <w:szCs w:val="22"/>
        </w:rPr>
        <w:t>.</w:t>
      </w:r>
    </w:p>
    <w:p w14:paraId="54590CB1" w14:textId="77777777" w:rsidR="007E36ED" w:rsidRDefault="007E36ED" w:rsidP="007E36ED">
      <w:pPr>
        <w:jc w:val="both"/>
        <w:rPr>
          <w:rFonts w:ascii="Calibri" w:hAnsi="Calibri" w:cs="Calibri"/>
          <w:color w:val="EE0000"/>
          <w:sz w:val="22"/>
          <w:szCs w:val="22"/>
          <w:u w:val="single"/>
        </w:rPr>
      </w:pPr>
    </w:p>
    <w:p w14:paraId="7748D191" w14:textId="77777777" w:rsidR="007E36ED" w:rsidRPr="0045022E" w:rsidRDefault="007E36ED" w:rsidP="007E36ED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45022E">
        <w:rPr>
          <w:rFonts w:ascii="Calibri" w:hAnsi="Calibri" w:cs="Calibri"/>
          <w:sz w:val="22"/>
          <w:szCs w:val="22"/>
          <w:u w:val="single"/>
        </w:rPr>
        <w:t xml:space="preserve">Nem használható fel a támogatás </w:t>
      </w:r>
    </w:p>
    <w:p w14:paraId="3F9C9DC3" w14:textId="77777777" w:rsidR="007E36ED" w:rsidRPr="0045022E" w:rsidRDefault="007E36ED" w:rsidP="007E36ED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-</w:t>
      </w:r>
      <w:r w:rsidRPr="0045022E">
        <w:rPr>
          <w:rFonts w:ascii="Calibri" w:hAnsi="Calibri" w:cs="Calibri"/>
          <w:sz w:val="22"/>
          <w:szCs w:val="22"/>
        </w:rPr>
        <w:tab/>
        <w:t>Gyöngyös Városi Önkormányzat által nyújtott támogatások eljárásrendje 7. melléklete II. Nem elszámolható költségek között felsorolt kiadások:</w:t>
      </w:r>
    </w:p>
    <w:p w14:paraId="765D25DE" w14:textId="77777777" w:rsidR="007E36ED" w:rsidRPr="0045022E" w:rsidRDefault="007E36ED" w:rsidP="007E36ED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•</w:t>
      </w:r>
      <w:r w:rsidRPr="0045022E">
        <w:rPr>
          <w:rFonts w:ascii="Calibri" w:hAnsi="Calibri" w:cs="Calibri"/>
          <w:sz w:val="22"/>
          <w:szCs w:val="22"/>
        </w:rPr>
        <w:tab/>
        <w:t>egyéb személyi juttatás (jutalom/prémium, végkielégítés),</w:t>
      </w:r>
    </w:p>
    <w:p w14:paraId="6E82A24B" w14:textId="77777777" w:rsidR="007E36ED" w:rsidRPr="0045022E" w:rsidRDefault="007E36ED" w:rsidP="007E36ED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•</w:t>
      </w:r>
      <w:r w:rsidRPr="0045022E">
        <w:rPr>
          <w:rFonts w:ascii="Calibri" w:hAnsi="Calibri" w:cs="Calibri"/>
          <w:sz w:val="22"/>
          <w:szCs w:val="22"/>
        </w:rPr>
        <w:tab/>
        <w:t>jövedéki termékek (alkohol, dohányáru),</w:t>
      </w:r>
    </w:p>
    <w:p w14:paraId="2498FFC6" w14:textId="77777777" w:rsidR="007E36ED" w:rsidRPr="0045022E" w:rsidRDefault="007E36ED" w:rsidP="007E36ED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•</w:t>
      </w:r>
      <w:r w:rsidRPr="0045022E">
        <w:rPr>
          <w:rFonts w:ascii="Calibri" w:hAnsi="Calibri" w:cs="Calibri"/>
          <w:sz w:val="22"/>
          <w:szCs w:val="22"/>
        </w:rPr>
        <w:tab/>
        <w:t>népegészségügyi termékadó alá eső termékek kizárólag reprezentációs költségként számolhatóak el (üdítőital, energiaital, sós snack),</w:t>
      </w:r>
    </w:p>
    <w:p w14:paraId="1C991165" w14:textId="77777777" w:rsidR="007E36ED" w:rsidRPr="0045022E" w:rsidRDefault="007E36ED" w:rsidP="007E36ED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•</w:t>
      </w:r>
      <w:r w:rsidRPr="0045022E">
        <w:rPr>
          <w:rFonts w:ascii="Calibri" w:hAnsi="Calibri" w:cs="Calibri"/>
          <w:sz w:val="22"/>
          <w:szCs w:val="22"/>
        </w:rPr>
        <w:tab/>
        <w:t>késedelmi kamat és bírság,</w:t>
      </w:r>
    </w:p>
    <w:p w14:paraId="373D0797" w14:textId="77777777" w:rsidR="007E36ED" w:rsidRPr="0045022E" w:rsidRDefault="007E36ED" w:rsidP="007E36ED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•</w:t>
      </w:r>
      <w:r w:rsidRPr="0045022E">
        <w:rPr>
          <w:rFonts w:ascii="Calibri" w:hAnsi="Calibri" w:cs="Calibri"/>
          <w:sz w:val="22"/>
          <w:szCs w:val="22"/>
        </w:rPr>
        <w:tab/>
        <w:t>pénzügyi teljesítést nem igénylő ügyletek (pl. beszámítás, engedményezés),</w:t>
      </w:r>
    </w:p>
    <w:p w14:paraId="3B58F2AA" w14:textId="77777777" w:rsidR="007E36ED" w:rsidRPr="0045022E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 xml:space="preserve">        •</w:t>
      </w:r>
      <w:r w:rsidRPr="0045022E">
        <w:rPr>
          <w:rFonts w:ascii="Calibri" w:hAnsi="Calibri" w:cs="Calibri"/>
          <w:sz w:val="22"/>
          <w:szCs w:val="22"/>
        </w:rPr>
        <w:tab/>
        <w:t>visszaigényelhető Áfa.</w:t>
      </w:r>
    </w:p>
    <w:p w14:paraId="5E62302F" w14:textId="77777777" w:rsidR="007E36ED" w:rsidRPr="0045022E" w:rsidRDefault="007E36ED" w:rsidP="007E36ED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-</w:t>
      </w:r>
      <w:r w:rsidRPr="0045022E">
        <w:rPr>
          <w:rFonts w:ascii="Calibri" w:hAnsi="Calibri" w:cs="Calibri"/>
          <w:sz w:val="22"/>
          <w:szCs w:val="22"/>
        </w:rPr>
        <w:tab/>
        <w:t xml:space="preserve">magáncélú kiadásokra (rezsiköltségek, egészségügyi, gyógyászati eszközök, magáncélú élelmiszer, élvezeti cikkek, iparcikkek, vásárlási </w:t>
      </w:r>
      <w:proofErr w:type="gramStart"/>
      <w:r w:rsidRPr="0045022E">
        <w:rPr>
          <w:rFonts w:ascii="Calibri" w:hAnsi="Calibri" w:cs="Calibri"/>
          <w:sz w:val="22"/>
          <w:szCs w:val="22"/>
        </w:rPr>
        <w:t>utalvány</w:t>
      </w:r>
      <w:r>
        <w:rPr>
          <w:rFonts w:ascii="Calibri" w:hAnsi="Calibri" w:cs="Calibri"/>
          <w:sz w:val="22"/>
          <w:szCs w:val="22"/>
        </w:rPr>
        <w:t>,</w:t>
      </w:r>
      <w:proofErr w:type="gramEnd"/>
      <w:r w:rsidRPr="0045022E">
        <w:rPr>
          <w:rFonts w:ascii="Calibri" w:hAnsi="Calibri" w:cs="Calibri"/>
          <w:sz w:val="22"/>
          <w:szCs w:val="22"/>
        </w:rPr>
        <w:t xml:space="preserve"> stb.), </w:t>
      </w:r>
    </w:p>
    <w:p w14:paraId="77DF5F66" w14:textId="77777777" w:rsidR="007E36ED" w:rsidRPr="0045022E" w:rsidRDefault="007E36ED" w:rsidP="007E36ED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22E">
        <w:rPr>
          <w:rFonts w:ascii="Calibri" w:hAnsi="Calibri" w:cs="Calibri"/>
          <w:sz w:val="22"/>
          <w:szCs w:val="22"/>
        </w:rPr>
        <w:t>-</w:t>
      </w:r>
      <w:r w:rsidRPr="0045022E">
        <w:rPr>
          <w:rFonts w:ascii="Calibri" w:hAnsi="Calibri" w:cs="Calibri"/>
          <w:sz w:val="22"/>
          <w:szCs w:val="22"/>
        </w:rPr>
        <w:tab/>
        <w:t>a támogatás céljától eltérő egyéb, a támogatott működésével összefüggő kiadásra.</w:t>
      </w:r>
    </w:p>
    <w:p w14:paraId="4F5BD493" w14:textId="77777777" w:rsidR="007E36ED" w:rsidRPr="0045022E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10F6E372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EC6D62">
        <w:rPr>
          <w:rFonts w:ascii="Calibri" w:hAnsi="Calibri" w:cs="Calibri"/>
          <w:sz w:val="22"/>
          <w:szCs w:val="22"/>
        </w:rPr>
        <w:t xml:space="preserve">A pályázó vállalja, hogy minden, a pályázati programban megvalósuló rendezvényről – pl. meghívó küldésével – tájékoztatja a pályázat kiíróját. </w:t>
      </w:r>
    </w:p>
    <w:p w14:paraId="6A80504C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5795632D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EC6D62">
        <w:rPr>
          <w:rFonts w:ascii="Calibri" w:hAnsi="Calibri" w:cs="Calibri"/>
          <w:sz w:val="22"/>
          <w:szCs w:val="22"/>
        </w:rPr>
        <w:t xml:space="preserve">Pályázni kizárólag </w:t>
      </w:r>
      <w:r w:rsidRPr="00EC6D62">
        <w:rPr>
          <w:rFonts w:ascii="Calibri" w:hAnsi="Calibri" w:cs="Calibri"/>
          <w:b/>
          <w:bCs/>
          <w:sz w:val="22"/>
          <w:szCs w:val="22"/>
        </w:rPr>
        <w:t>„Pályázati</w:t>
      </w:r>
      <w:r w:rsidRPr="00EC6D62">
        <w:rPr>
          <w:rFonts w:ascii="Calibri" w:hAnsi="Calibri" w:cs="Calibri"/>
          <w:sz w:val="22"/>
          <w:szCs w:val="22"/>
        </w:rPr>
        <w:t xml:space="preserve"> </w:t>
      </w:r>
      <w:r w:rsidRPr="00EC6D62">
        <w:rPr>
          <w:rFonts w:ascii="Calibri" w:hAnsi="Calibri" w:cs="Calibri"/>
          <w:b/>
          <w:bCs/>
          <w:sz w:val="22"/>
          <w:szCs w:val="22"/>
        </w:rPr>
        <w:t>adatlapon”</w:t>
      </w:r>
      <w:r w:rsidRPr="00EC6D62">
        <w:rPr>
          <w:rFonts w:ascii="Calibri" w:hAnsi="Calibri" w:cs="Calibri"/>
          <w:sz w:val="22"/>
          <w:szCs w:val="22"/>
        </w:rPr>
        <w:t xml:space="preserve"> lehet, amely a Gyöngyösi Közös Önkormányzati Hivatal Közigazgatási és Intézményirányítási I</w:t>
      </w:r>
      <w:r>
        <w:rPr>
          <w:rFonts w:ascii="Calibri" w:hAnsi="Calibri" w:cs="Calibri"/>
          <w:sz w:val="22"/>
          <w:szCs w:val="22"/>
        </w:rPr>
        <w:t>rodáján</w:t>
      </w:r>
      <w:r w:rsidRPr="00EC6D62">
        <w:rPr>
          <w:rFonts w:ascii="Calibri" w:hAnsi="Calibri" w:cs="Calibri"/>
          <w:sz w:val="22"/>
          <w:szCs w:val="22"/>
        </w:rPr>
        <w:t xml:space="preserve"> kérhető, vagy a </w:t>
      </w:r>
      <w:hyperlink r:id="rId5" w:history="1">
        <w:r w:rsidRPr="00EC6D62">
          <w:rPr>
            <w:rStyle w:val="Hiperhivatkozs"/>
            <w:rFonts w:ascii="Calibri" w:hAnsi="Calibri" w:cs="Calibri"/>
            <w:color w:val="4472C4"/>
            <w:sz w:val="22"/>
            <w:szCs w:val="22"/>
          </w:rPr>
          <w:t>www.gyongyos.hu</w:t>
        </w:r>
      </w:hyperlink>
      <w:r w:rsidRPr="00EC6D62">
        <w:rPr>
          <w:rFonts w:ascii="Calibri" w:hAnsi="Calibri" w:cs="Calibri"/>
          <w:sz w:val="22"/>
          <w:szCs w:val="22"/>
        </w:rPr>
        <w:t xml:space="preserve"> honlapról letölthető.</w:t>
      </w:r>
    </w:p>
    <w:p w14:paraId="190AA0F3" w14:textId="77777777" w:rsidR="007E36ED" w:rsidRPr="00EC6D62" w:rsidRDefault="007E36ED" w:rsidP="007E36ED">
      <w:pPr>
        <w:rPr>
          <w:rFonts w:ascii="Calibri" w:hAnsi="Calibri" w:cs="Calibri"/>
          <w:sz w:val="22"/>
          <w:szCs w:val="22"/>
        </w:rPr>
      </w:pPr>
    </w:p>
    <w:p w14:paraId="47CD3775" w14:textId="77777777" w:rsidR="007E36ED" w:rsidRPr="007E0148" w:rsidRDefault="007E36ED" w:rsidP="007E36E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E0148">
        <w:rPr>
          <w:rFonts w:ascii="Calibri" w:hAnsi="Calibri" w:cs="Calibri"/>
          <w:b/>
          <w:bCs/>
          <w:sz w:val="22"/>
          <w:szCs w:val="22"/>
        </w:rPr>
        <w:t xml:space="preserve">PÁLYÁZATOK BENYÚJTÁSÁNAK HATÁRIDEJE ÉS </w:t>
      </w:r>
      <w:r>
        <w:rPr>
          <w:rFonts w:ascii="Calibri" w:hAnsi="Calibri" w:cs="Calibri"/>
          <w:b/>
          <w:bCs/>
          <w:sz w:val="22"/>
          <w:szCs w:val="22"/>
        </w:rPr>
        <w:t>MÓDJA</w:t>
      </w:r>
      <w:r w:rsidRPr="007E0148">
        <w:rPr>
          <w:rFonts w:ascii="Calibri" w:hAnsi="Calibri" w:cs="Calibri"/>
          <w:b/>
          <w:bCs/>
          <w:sz w:val="22"/>
          <w:szCs w:val="22"/>
        </w:rPr>
        <w:t>:</w:t>
      </w:r>
    </w:p>
    <w:p w14:paraId="26D571A6" w14:textId="77777777" w:rsidR="007E36ED" w:rsidRPr="0045022E" w:rsidRDefault="007E36ED" w:rsidP="007E36ED">
      <w:pPr>
        <w:jc w:val="center"/>
        <w:rPr>
          <w:rFonts w:ascii="Calibri" w:hAnsi="Calibri" w:cs="Calibri"/>
          <w:b/>
          <w:sz w:val="22"/>
          <w:szCs w:val="22"/>
        </w:rPr>
      </w:pPr>
      <w:r w:rsidRPr="0045022E">
        <w:rPr>
          <w:rFonts w:ascii="Calibri" w:hAnsi="Calibri" w:cs="Calibri"/>
          <w:b/>
          <w:sz w:val="22"/>
          <w:szCs w:val="22"/>
        </w:rPr>
        <w:t>2026. június 15.</w:t>
      </w:r>
    </w:p>
    <w:p w14:paraId="6575C797" w14:textId="69EA9B14" w:rsidR="007E36ED" w:rsidRPr="00601BDE" w:rsidRDefault="007E36ED" w:rsidP="007E36ED">
      <w:pPr>
        <w:pStyle w:val="Listaszerbekezds"/>
        <w:numPr>
          <w:ilvl w:val="0"/>
          <w:numId w:val="2"/>
        </w:numPr>
        <w:ind w:left="993"/>
        <w:contextualSpacing w:val="0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 xml:space="preserve">elektronikus formában szkennelve a </w:t>
      </w:r>
      <w:hyperlink r:id="rId6" w:history="1">
        <w:r w:rsidRPr="007E36ED">
          <w:rPr>
            <w:rStyle w:val="Hiperhivatkozs"/>
            <w:rFonts w:ascii="Calibri" w:hAnsi="Calibri" w:cs="Calibri"/>
            <w:color w:val="4472C4"/>
            <w:sz w:val="22"/>
            <w:szCs w:val="22"/>
          </w:rPr>
          <w:t>gaspar.katalin@gyongyosph.hu</w:t>
        </w:r>
      </w:hyperlink>
      <w:r w:rsidRPr="00601BDE">
        <w:rPr>
          <w:rFonts w:ascii="Calibri" w:hAnsi="Calibri" w:cs="Calibri"/>
          <w:sz w:val="22"/>
          <w:szCs w:val="22"/>
        </w:rPr>
        <w:t xml:space="preserve"> e-mail címre, vagy</w:t>
      </w:r>
    </w:p>
    <w:p w14:paraId="7276E756" w14:textId="77777777" w:rsidR="007E36ED" w:rsidRPr="00601BDE" w:rsidRDefault="007E36ED" w:rsidP="007E36ED">
      <w:pPr>
        <w:pStyle w:val="Listaszerbekezds"/>
        <w:numPr>
          <w:ilvl w:val="0"/>
          <w:numId w:val="2"/>
        </w:numPr>
        <w:ind w:left="993"/>
        <w:contextualSpacing w:val="0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 xml:space="preserve">e-papíron (ONK729370).  </w:t>
      </w:r>
    </w:p>
    <w:p w14:paraId="5695B544" w14:textId="77777777" w:rsidR="007E36ED" w:rsidRPr="00EC6D62" w:rsidRDefault="007E36ED" w:rsidP="007E36ED">
      <w:pPr>
        <w:rPr>
          <w:rFonts w:ascii="Calibri" w:hAnsi="Calibri" w:cs="Calibri"/>
          <w:sz w:val="22"/>
          <w:szCs w:val="22"/>
        </w:rPr>
      </w:pPr>
    </w:p>
    <w:p w14:paraId="4857E89D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EC6D62">
        <w:rPr>
          <w:rFonts w:ascii="Calibri" w:hAnsi="Calibri" w:cs="Calibri"/>
          <w:sz w:val="22"/>
          <w:szCs w:val="22"/>
        </w:rPr>
        <w:t>A pályázat hiánypótlására egy alkalommal van lehetőség, legkésőbb a felszólítást követő 5. munkanapig.</w:t>
      </w:r>
    </w:p>
    <w:p w14:paraId="6F83B2FD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2A767997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EC6D62">
        <w:rPr>
          <w:rFonts w:ascii="Calibri" w:hAnsi="Calibri" w:cs="Calibri"/>
          <w:sz w:val="22"/>
          <w:szCs w:val="22"/>
        </w:rPr>
        <w:lastRenderedPageBreak/>
        <w:t xml:space="preserve">Az alapítványok támogatásáról Gyöngyös Városi Önkormányzat Képviselő-testülete, az intézmények pályázatának elbírálásáról Gyöngyös Városi Önkormányzat Képviselő-testületének </w:t>
      </w:r>
      <w:r>
        <w:rPr>
          <w:rFonts w:ascii="Calibri" w:hAnsi="Calibri" w:cs="Calibri"/>
          <w:sz w:val="22"/>
          <w:szCs w:val="22"/>
        </w:rPr>
        <w:t xml:space="preserve">Oktatási, Kulturális, Ifjúsági és Sport </w:t>
      </w:r>
      <w:r w:rsidRPr="00EC6D62">
        <w:rPr>
          <w:rFonts w:ascii="Calibri" w:hAnsi="Calibri" w:cs="Calibri"/>
          <w:sz w:val="22"/>
          <w:szCs w:val="22"/>
        </w:rPr>
        <w:t>Bizottsága dönt. A döntés várható időpontja 202</w:t>
      </w:r>
      <w:r>
        <w:rPr>
          <w:rFonts w:ascii="Calibri" w:hAnsi="Calibri" w:cs="Calibri"/>
          <w:sz w:val="22"/>
          <w:szCs w:val="22"/>
        </w:rPr>
        <w:t xml:space="preserve">6. június </w:t>
      </w:r>
      <w:r w:rsidRPr="00EC6D62">
        <w:rPr>
          <w:rFonts w:ascii="Calibri" w:hAnsi="Calibri" w:cs="Calibri"/>
          <w:sz w:val="22"/>
          <w:szCs w:val="22"/>
        </w:rPr>
        <w:t xml:space="preserve">hó. Az elbírálás eredményéről valamennyi pályázó írásban értesül. </w:t>
      </w:r>
    </w:p>
    <w:p w14:paraId="1E235C11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4D8FB338" w14:textId="77777777" w:rsidR="007E36ED" w:rsidRPr="00EC6D62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EC6D62">
        <w:rPr>
          <w:rFonts w:ascii="Calibri" w:hAnsi="Calibri" w:cs="Calibri"/>
          <w:sz w:val="22"/>
          <w:szCs w:val="22"/>
        </w:rPr>
        <w:t>Egy pályázó csak egy pályázatot nyújthat be, azonban egy pályázaton belül támogatás több tevékenységhez is igényelhető.</w:t>
      </w:r>
    </w:p>
    <w:p w14:paraId="1CDB4A48" w14:textId="77777777" w:rsidR="007E36ED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23BD64F4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 támogatási kérelemnek tartalmaznia kell:</w:t>
      </w:r>
    </w:p>
    <w:p w14:paraId="33D6B258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pályázati adatlapot és mellékleteit (beleértve a pályázati adatlap</w:t>
      </w:r>
      <w:r w:rsidRPr="00601BDE">
        <w:rPr>
          <w:rFonts w:ascii="Calibri" w:hAnsi="Calibri" w:cs="Calibri"/>
          <w:bCs/>
          <w:sz w:val="22"/>
          <w:szCs w:val="22"/>
        </w:rPr>
        <w:t xml:space="preserve"> X. pontban szereplő adatokat igazoló dokumentumokat is), </w:t>
      </w:r>
    </w:p>
    <w:p w14:paraId="4E849B4E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 xml:space="preserve">az igényelt támogatás összegét, </w:t>
      </w:r>
    </w:p>
    <w:p w14:paraId="5046E829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 xml:space="preserve">a támogatás felhasználásának célját, </w:t>
      </w:r>
    </w:p>
    <w:p w14:paraId="4B454B27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 xml:space="preserve">amennyiben programra igénylik, a támogatandó program leírását, </w:t>
      </w:r>
    </w:p>
    <w:p w14:paraId="3C610457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 pályázó más szervezetektől a pályázat benyújtását megelőző két évben kapott támogatásait,</w:t>
      </w:r>
    </w:p>
    <w:p w14:paraId="70F04A08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részletes pénzügyi tervet a támogatás felhasználására vonatkozóan,</w:t>
      </w:r>
    </w:p>
    <w:p w14:paraId="4D54F93C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 pályázó szervezet a pályázat benyújtását megelőző évi főbb pénzügyi mutatóit (bevételeit és kiadásait), szakmai tevékenységet,</w:t>
      </w:r>
    </w:p>
    <w:p w14:paraId="4FEA5507" w14:textId="77777777" w:rsidR="007E36ED" w:rsidRPr="00601BDE" w:rsidRDefault="007E36ED" w:rsidP="007E36ED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 pályázati felhívásban megjelölt mellékleteket.</w:t>
      </w:r>
    </w:p>
    <w:p w14:paraId="6BCCCC66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2ACA639C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 pályázathoz csatolandó mellékletek:</w:t>
      </w:r>
    </w:p>
    <w:p w14:paraId="315C2992" w14:textId="77777777" w:rsidR="007E36ED" w:rsidRPr="00601BDE" w:rsidRDefault="007E36ED" w:rsidP="007E36ED">
      <w:pPr>
        <w:pStyle w:val="Listaszerbekezds"/>
        <w:numPr>
          <w:ilvl w:val="0"/>
          <w:numId w:val="1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pályázati adatlap és mellékletei,</w:t>
      </w:r>
    </w:p>
    <w:p w14:paraId="37B38DF9" w14:textId="77777777" w:rsidR="007E36ED" w:rsidRPr="00601BDE" w:rsidRDefault="007E36ED" w:rsidP="007E36ED">
      <w:pPr>
        <w:pStyle w:val="Listaszerbekezds"/>
        <w:numPr>
          <w:ilvl w:val="0"/>
          <w:numId w:val="1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átláthatósági nyilatkozat,</w:t>
      </w:r>
    </w:p>
    <w:p w14:paraId="7E5A4B51" w14:textId="77777777" w:rsidR="007E36ED" w:rsidRPr="00601BDE" w:rsidRDefault="007E36ED" w:rsidP="007E36ED">
      <w:pPr>
        <w:pStyle w:val="Listaszerbekezds"/>
        <w:numPr>
          <w:ilvl w:val="0"/>
          <w:numId w:val="1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 közpénzekből nyújtott támogatások átláthatóságáról szóló 2007. évi CLXXXI. törvény szerinti összeférhetetlenség, illetve érintettség fennállásáról vagy hiányáról,</w:t>
      </w:r>
    </w:p>
    <w:p w14:paraId="690855AA" w14:textId="77777777" w:rsidR="007E36ED" w:rsidRPr="00601BDE" w:rsidRDefault="007E36ED" w:rsidP="007E36ED">
      <w:pPr>
        <w:pStyle w:val="Listaszerbekezds"/>
        <w:numPr>
          <w:ilvl w:val="0"/>
          <w:numId w:val="1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nyilatkozat az államháztartás önkormányzati alrendszeréből nyújtott támogatás igénybevételéhez,</w:t>
      </w:r>
    </w:p>
    <w:p w14:paraId="7FCB42AE" w14:textId="77777777" w:rsidR="007E36ED" w:rsidRPr="00601BDE" w:rsidRDefault="007E36ED" w:rsidP="007E36ED">
      <w:pPr>
        <w:pStyle w:val="Listaszerbekezds"/>
        <w:numPr>
          <w:ilvl w:val="0"/>
          <w:numId w:val="1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nyilatkozat az egyesülési jogról, a közhasznú jogállásról, valamint a civil szervezetek működéséről és támogatásáról szóló 2011. évi CLXXV. törvény 75. §-ban foglaltak teljesüléséről,</w:t>
      </w:r>
    </w:p>
    <w:p w14:paraId="33CA0AF1" w14:textId="77777777" w:rsidR="007E36ED" w:rsidRPr="00601BDE" w:rsidRDefault="007E36ED" w:rsidP="007E36ED">
      <w:pPr>
        <w:pStyle w:val="Listaszerbekezds"/>
        <w:numPr>
          <w:ilvl w:val="0"/>
          <w:numId w:val="1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nyilatkozat a köztartozásmentességről.</w:t>
      </w:r>
    </w:p>
    <w:p w14:paraId="69129198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08687074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 xml:space="preserve">Kizárja magát a pályázatból az a pályázó, amely: </w:t>
      </w:r>
    </w:p>
    <w:p w14:paraId="29AECBC3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csőd-, felszámolási-, vagy végelszámolási eljárás alatt áll, illetve akinek vagy amelynek köztartozása van,</w:t>
      </w:r>
    </w:p>
    <w:p w14:paraId="31CBC577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ellene büntető eljárás folyik</w:t>
      </w:r>
    </w:p>
    <w:p w14:paraId="716346F6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amely esetében az egyesülési jogról, közhasznú jogállásról, valamint a civil szervezetek működéséről és támogatásáról szóló 2011. CLXXV. törvény (a továbbiakban: Civil tv.) szerinti összeférhetetlenség, a közpénzekből nyújtott támogatások átláthatóságáról szóló 2007. évi CLXXXI. törvény 6. § (1) és 8. § (1) bekezdése, továbbá az államháztartásról szóló 2011. évi CXCV. törvény 50. §-a szerinti kizáró okok állnak fenn,</w:t>
      </w:r>
    </w:p>
    <w:p w14:paraId="08A63851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amely a Civil tv. 30. § (1) bekezdése szerint nem helyezte letétbe és nem tette közzé a beszámolóját, valamint közhasznúsági mellékletét,</w:t>
      </w:r>
    </w:p>
    <w:p w14:paraId="6BCB3318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amelynek egyes tevékenységei támogatását törvény vagy más jogszabály tiltja,</w:t>
      </w:r>
    </w:p>
    <w:p w14:paraId="6D741E58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amelynek korábbi önkormányzati támogatásához kapcsolódó elszámolása el lett utasítva,</w:t>
      </w:r>
    </w:p>
    <w:p w14:paraId="1ABD1546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amely korábbi önkormányzati támogatásához kapcsolódó elszámolását elmulasztotta,</w:t>
      </w:r>
    </w:p>
    <w:p w14:paraId="62E5E948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amely korábbi önkormányzati támogatásához kapcsolódó visszafizetési kötelezettségének határidőben nem tett eleget,</w:t>
      </w:r>
    </w:p>
    <w:p w14:paraId="29335A9B" w14:textId="77777777" w:rsidR="007E36ED" w:rsidRPr="00601BDE" w:rsidRDefault="007E36ED" w:rsidP="007E36ED">
      <w:pPr>
        <w:pStyle w:val="Nincstrkz"/>
        <w:numPr>
          <w:ilvl w:val="0"/>
          <w:numId w:val="3"/>
        </w:numPr>
        <w:ind w:left="567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>amely a külön önkormányzati rendeletben előírt adatszolgáltatási kötelezettségét határidőben nem teljesítette.</w:t>
      </w:r>
    </w:p>
    <w:p w14:paraId="3227B1EB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37E15465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t xml:space="preserve">Az elnyert támogatás </w:t>
      </w:r>
      <w:r w:rsidRPr="00601BDE">
        <w:rPr>
          <w:rFonts w:ascii="Calibri" w:hAnsi="Calibri" w:cs="Calibri"/>
          <w:b/>
          <w:bCs/>
          <w:sz w:val="22"/>
          <w:szCs w:val="22"/>
        </w:rPr>
        <w:t>csak a pályázatban megjelölt célokra</w:t>
      </w:r>
      <w:r w:rsidRPr="00601BDE">
        <w:rPr>
          <w:rFonts w:ascii="Calibri" w:hAnsi="Calibri" w:cs="Calibri"/>
          <w:sz w:val="22"/>
          <w:szCs w:val="22"/>
        </w:rPr>
        <w:t xml:space="preserve"> használható fel.</w:t>
      </w:r>
    </w:p>
    <w:p w14:paraId="5A6F803B" w14:textId="77777777" w:rsidR="007E36ED" w:rsidRPr="00601BDE" w:rsidRDefault="007E36ED" w:rsidP="007E36ED">
      <w:pPr>
        <w:pStyle w:val="Szvegtrzs"/>
        <w:rPr>
          <w:rFonts w:ascii="Calibri" w:hAnsi="Calibri" w:cs="Calibri"/>
          <w:sz w:val="22"/>
          <w:szCs w:val="22"/>
        </w:rPr>
      </w:pPr>
      <w:r w:rsidRPr="00601BDE">
        <w:rPr>
          <w:rFonts w:ascii="Calibri" w:hAnsi="Calibri" w:cs="Calibri"/>
          <w:sz w:val="22"/>
          <w:szCs w:val="22"/>
        </w:rPr>
        <w:lastRenderedPageBreak/>
        <w:t xml:space="preserve">A </w:t>
      </w:r>
      <w:r w:rsidRPr="00601BDE">
        <w:rPr>
          <w:rFonts w:ascii="Calibri" w:hAnsi="Calibri" w:cs="Calibri"/>
          <w:b/>
          <w:bCs/>
          <w:sz w:val="22"/>
          <w:szCs w:val="22"/>
        </w:rPr>
        <w:t>támogatás felhasználását</w:t>
      </w:r>
      <w:r w:rsidRPr="00601BDE">
        <w:rPr>
          <w:rFonts w:ascii="Calibri" w:hAnsi="Calibri" w:cs="Calibri"/>
          <w:sz w:val="22"/>
          <w:szCs w:val="22"/>
        </w:rPr>
        <w:t xml:space="preserve"> a pályázó pénzügyi és szakmai elszámolással igazolja. Az ellenőrzési és elszámolási feltételeket a Gyöngyös Városi Önkormányzata Képviselő-testületének a civil és egyéb szervezetek, illetve magánszemélyek önkormányzati támogatásáról szóló 7/2022. (II.25.) önkormányzati rendelete, továbbá Gyöngyös Városi Önkormányzat által nyújtott Támogatások Eljárásrendje tartalmazza.</w:t>
      </w:r>
    </w:p>
    <w:p w14:paraId="02973399" w14:textId="77777777" w:rsidR="007E36ED" w:rsidRPr="00601BDE" w:rsidRDefault="007E36ED" w:rsidP="007E36ED">
      <w:pPr>
        <w:jc w:val="both"/>
        <w:rPr>
          <w:rFonts w:ascii="Calibri" w:hAnsi="Calibri" w:cs="Calibri"/>
          <w:sz w:val="22"/>
          <w:szCs w:val="22"/>
        </w:rPr>
      </w:pPr>
    </w:p>
    <w:p w14:paraId="7DA33817" w14:textId="77777777" w:rsidR="007E36ED" w:rsidRPr="00601BDE" w:rsidRDefault="007E36ED" w:rsidP="007E36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1BDE">
        <w:rPr>
          <w:rFonts w:ascii="Calibri" w:hAnsi="Calibri" w:cs="Calibri"/>
          <w:b/>
          <w:bCs/>
          <w:sz w:val="22"/>
          <w:szCs w:val="22"/>
        </w:rPr>
        <w:t xml:space="preserve">A pályázattal kapcsolatos információ kérhető: Erdélyiné Gáspár Katalin esélyegyelőségi, kulturális és intézményi referenstől a </w:t>
      </w:r>
      <w:hyperlink r:id="rId7" w:history="1">
        <w:r w:rsidRPr="00601BDE">
          <w:rPr>
            <w:rStyle w:val="Hiperhivatkozs"/>
            <w:rFonts w:ascii="Calibri" w:eastAsiaTheme="majorEastAsia" w:hAnsi="Calibri" w:cs="Calibri"/>
            <w:b/>
            <w:bCs/>
            <w:color w:val="auto"/>
            <w:sz w:val="22"/>
            <w:szCs w:val="22"/>
          </w:rPr>
          <w:t>gaspar.katalin@gyongyosph.hu</w:t>
        </w:r>
      </w:hyperlink>
      <w:r w:rsidRPr="00601BDE">
        <w:rPr>
          <w:rFonts w:ascii="Calibri" w:hAnsi="Calibri" w:cs="Calibri"/>
          <w:b/>
          <w:bCs/>
          <w:sz w:val="22"/>
          <w:szCs w:val="22"/>
        </w:rPr>
        <w:t xml:space="preserve"> e-mail címen, illetve telefonon a 37/510-315 számon.</w:t>
      </w:r>
    </w:p>
    <w:p w14:paraId="79ABBD72" w14:textId="77777777" w:rsidR="007E36ED" w:rsidRPr="00EC6D62" w:rsidRDefault="007E36ED" w:rsidP="007E36ED">
      <w:pPr>
        <w:rPr>
          <w:rFonts w:ascii="Calibri" w:hAnsi="Calibri" w:cs="Calibri"/>
          <w:sz w:val="22"/>
          <w:szCs w:val="22"/>
        </w:rPr>
      </w:pPr>
    </w:p>
    <w:p w14:paraId="4C8FAF55" w14:textId="7415A72B" w:rsidR="007E36ED" w:rsidRPr="00EC6D62" w:rsidRDefault="007E36ED" w:rsidP="007E36ED">
      <w:pPr>
        <w:rPr>
          <w:rFonts w:ascii="Calibri" w:hAnsi="Calibri" w:cs="Calibri"/>
          <w:sz w:val="22"/>
          <w:szCs w:val="22"/>
        </w:rPr>
      </w:pPr>
      <w:r w:rsidRPr="00EC6D62">
        <w:rPr>
          <w:rFonts w:ascii="Calibri" w:hAnsi="Calibri" w:cs="Calibri"/>
          <w:sz w:val="22"/>
          <w:szCs w:val="22"/>
        </w:rPr>
        <w:t>Gyöngyös, 202</w:t>
      </w:r>
      <w:r>
        <w:rPr>
          <w:rFonts w:ascii="Calibri" w:hAnsi="Calibri" w:cs="Calibri"/>
          <w:sz w:val="22"/>
          <w:szCs w:val="22"/>
        </w:rPr>
        <w:t>6</w:t>
      </w:r>
      <w:r w:rsidRPr="00EC6D62">
        <w:rPr>
          <w:rFonts w:ascii="Calibri" w:hAnsi="Calibri" w:cs="Calibri"/>
          <w:sz w:val="22"/>
          <w:szCs w:val="22"/>
        </w:rPr>
        <w:t>. má</w:t>
      </w:r>
      <w:r>
        <w:rPr>
          <w:rFonts w:ascii="Calibri" w:hAnsi="Calibri" w:cs="Calibri"/>
          <w:sz w:val="22"/>
          <w:szCs w:val="22"/>
        </w:rPr>
        <w:t>j</w:t>
      </w:r>
      <w:r w:rsidRPr="00EC6D62">
        <w:rPr>
          <w:rFonts w:ascii="Calibri" w:hAnsi="Calibri" w:cs="Calibri"/>
          <w:sz w:val="22"/>
          <w:szCs w:val="22"/>
        </w:rPr>
        <w:t>us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21</w:t>
      </w:r>
      <w:r>
        <w:rPr>
          <w:rFonts w:ascii="Calibri" w:hAnsi="Calibri" w:cs="Calibri"/>
          <w:sz w:val="22"/>
          <w:szCs w:val="22"/>
        </w:rPr>
        <w:t>.</w:t>
      </w:r>
    </w:p>
    <w:p w14:paraId="3F461F87" w14:textId="77777777" w:rsidR="007E36ED" w:rsidRPr="00EC6D62" w:rsidRDefault="007E36ED" w:rsidP="007E36ED">
      <w:pPr>
        <w:rPr>
          <w:rFonts w:ascii="Calibri" w:hAnsi="Calibri" w:cs="Calibri"/>
          <w:sz w:val="22"/>
          <w:szCs w:val="22"/>
        </w:rPr>
      </w:pPr>
    </w:p>
    <w:p w14:paraId="00345B1C" w14:textId="77777777" w:rsidR="007E36ED" w:rsidRPr="00EC6D62" w:rsidRDefault="007E36ED" w:rsidP="007E36ED">
      <w:pPr>
        <w:rPr>
          <w:rFonts w:ascii="Calibri" w:hAnsi="Calibri" w:cs="Calibri"/>
          <w:sz w:val="22"/>
          <w:szCs w:val="22"/>
        </w:rPr>
      </w:pPr>
    </w:p>
    <w:p w14:paraId="7397E536" w14:textId="77777777" w:rsidR="007E36ED" w:rsidRPr="00EC6D62" w:rsidRDefault="007E36ED" w:rsidP="007E36ED">
      <w:pPr>
        <w:rPr>
          <w:rFonts w:ascii="Calibri" w:hAnsi="Calibri" w:cs="Calibri"/>
          <w:b/>
          <w:sz w:val="22"/>
          <w:szCs w:val="22"/>
        </w:rPr>
      </w:pPr>
      <w:r w:rsidRPr="00EC6D62">
        <w:rPr>
          <w:rFonts w:ascii="Calibri" w:hAnsi="Calibri" w:cs="Calibri"/>
          <w:sz w:val="22"/>
          <w:szCs w:val="22"/>
        </w:rPr>
        <w:t xml:space="preserve">                     </w:t>
      </w:r>
      <w:r w:rsidRPr="00EC6D62">
        <w:rPr>
          <w:rFonts w:ascii="Calibri" w:hAnsi="Calibri" w:cs="Calibri"/>
          <w:sz w:val="22"/>
          <w:szCs w:val="22"/>
        </w:rPr>
        <w:tab/>
      </w:r>
      <w:r w:rsidRPr="00EC6D62">
        <w:rPr>
          <w:rFonts w:ascii="Calibri" w:hAnsi="Calibri" w:cs="Calibri"/>
          <w:bCs/>
          <w:sz w:val="22"/>
          <w:szCs w:val="22"/>
        </w:rPr>
        <w:t xml:space="preserve">                                                  </w:t>
      </w:r>
      <w:r w:rsidRPr="00EC6D62">
        <w:rPr>
          <w:rFonts w:ascii="Calibri" w:hAnsi="Calibri" w:cs="Calibri"/>
          <w:b/>
          <w:sz w:val="22"/>
          <w:szCs w:val="22"/>
        </w:rPr>
        <w:t>Gyöngyös Városi Önkormányzat Képviselő-testületének</w:t>
      </w:r>
    </w:p>
    <w:p w14:paraId="065CA7C1" w14:textId="6080C093" w:rsidR="0094601F" w:rsidRDefault="007E36ED" w:rsidP="007E36ED">
      <w:pPr>
        <w:ind w:left="3540" w:firstLine="708"/>
        <w:jc w:val="both"/>
      </w:pPr>
      <w:r w:rsidRPr="00EC6D62">
        <w:rPr>
          <w:rFonts w:ascii="Calibri" w:hAnsi="Calibri" w:cs="Calibri"/>
          <w:b/>
          <w:sz w:val="22"/>
          <w:szCs w:val="22"/>
        </w:rPr>
        <w:t xml:space="preserve">  Oktatási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Pr="00EC6D62">
        <w:rPr>
          <w:rFonts w:ascii="Calibri" w:hAnsi="Calibri" w:cs="Calibri"/>
          <w:b/>
          <w:sz w:val="22"/>
          <w:szCs w:val="22"/>
        </w:rPr>
        <w:t>Kulturális</w:t>
      </w:r>
      <w:r>
        <w:rPr>
          <w:rFonts w:ascii="Calibri" w:hAnsi="Calibri" w:cs="Calibri"/>
          <w:b/>
          <w:sz w:val="22"/>
          <w:szCs w:val="22"/>
        </w:rPr>
        <w:t>, Ifjúsági és Sportb</w:t>
      </w:r>
      <w:r w:rsidRPr="00EC6D62">
        <w:rPr>
          <w:rFonts w:ascii="Calibri" w:hAnsi="Calibri" w:cs="Calibri"/>
          <w:b/>
          <w:sz w:val="22"/>
          <w:szCs w:val="22"/>
        </w:rPr>
        <w:t>izottsága</w:t>
      </w:r>
    </w:p>
    <w:sectPr w:rsidR="0094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3390"/>
    <w:multiLevelType w:val="hybridMultilevel"/>
    <w:tmpl w:val="9B50D5F6"/>
    <w:lvl w:ilvl="0" w:tplc="23F867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F236B19"/>
    <w:multiLevelType w:val="hybridMultilevel"/>
    <w:tmpl w:val="C5E8F116"/>
    <w:lvl w:ilvl="0" w:tplc="34CCFC5C">
      <w:start w:val="196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16ED"/>
    <w:multiLevelType w:val="hybridMultilevel"/>
    <w:tmpl w:val="71C04C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23C9F"/>
    <w:multiLevelType w:val="hybridMultilevel"/>
    <w:tmpl w:val="CB2E4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7902">
    <w:abstractNumId w:val="1"/>
  </w:num>
  <w:num w:numId="2" w16cid:durableId="12265303">
    <w:abstractNumId w:val="3"/>
  </w:num>
  <w:num w:numId="3" w16cid:durableId="1512523917">
    <w:abstractNumId w:val="0"/>
  </w:num>
  <w:num w:numId="4" w16cid:durableId="63394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ED"/>
    <w:rsid w:val="000164DF"/>
    <w:rsid w:val="006D4FF4"/>
    <w:rsid w:val="007E36ED"/>
    <w:rsid w:val="0094601F"/>
    <w:rsid w:val="009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E54A"/>
  <w15:chartTrackingRefBased/>
  <w15:docId w15:val="{C8E930E7-C581-4C67-8DCD-0FE0176B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6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E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3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3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3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3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36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36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36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36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36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36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3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36ED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E36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36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36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36E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7E36ED"/>
    <w:rPr>
      <w:color w:val="0000FF"/>
      <w:u w:val="single"/>
    </w:rPr>
  </w:style>
  <w:style w:type="paragraph" w:styleId="Szvegtrzs">
    <w:name w:val="Body Text"/>
    <w:basedOn w:val="Norml"/>
    <w:link w:val="SzvegtrzsChar"/>
    <w:rsid w:val="007E36E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E36E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7E36ED"/>
  </w:style>
  <w:style w:type="paragraph" w:styleId="Nincstrkz">
    <w:name w:val="No Spacing"/>
    <w:link w:val="NincstrkzChar"/>
    <w:uiPriority w:val="1"/>
    <w:qFormat/>
    <w:rsid w:val="007E36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incstrkzChar">
    <w:name w:val="Nincs térköz Char"/>
    <w:link w:val="Nincstrkz"/>
    <w:uiPriority w:val="1"/>
    <w:locked/>
    <w:rsid w:val="007E36E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spar.katalin@gyongyosp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spar.katalin@gyongyosph.hu" TargetMode="External"/><Relationship Id="rId5" Type="http://schemas.openxmlformats.org/officeDocument/2006/relationships/hyperlink" Target="http://www.gyongyos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1</cp:revision>
  <dcterms:created xsi:type="dcterms:W3CDTF">2026-05-28T07:18:00Z</dcterms:created>
  <dcterms:modified xsi:type="dcterms:W3CDTF">2026-05-28T07:19:00Z</dcterms:modified>
</cp:coreProperties>
</file>